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עוד פרק אחד, ועוד אחד…</w:t>
      </w:r>
    </w:p>
    <w:p>
      <w:pPr>
        <w:bidi w:val="1"/>
        <w:spacing w:after="40" w:before="0"/>
      </w:pPr>
      <w:r>
        <w:rPr>
          <w:rFonts w:ascii="Arial" w:hAnsi="Arial" w:cs="Arial"/>
          <w:b w:val="0"/>
          <w:color w:val="5D5675"/>
          <w:sz w:val="18"/>
          <w:rtl w:val="1"/>
          <w:szCs w:val="18"/>
        </w:rPr>
        <w:t>טור דעה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קרה לכותב בשיעור? · </w:t>
      </w:r>
      <w:r>
        <w:rPr>
          <w:rFonts w:ascii="Arial" w:hAnsi="Arial" w:cs="Arial"/>
          <w:b w:val="0"/>
          <w:sz w:val="17"/>
          <w:rtl w:val="1"/>
          <w:szCs w:val="17"/>
        </w:rPr>
        <w:t>הוא נרדם.</w:t>
      </w:r>
    </w:p>
    <w:p>
      <w:pPr>
        <w:bidi w:val="1"/>
        <w:spacing w:after="40" w:before="0"/>
      </w:pPr>
      <w:r>
        <w:rPr>
          <w:rFonts w:ascii="Arial" w:hAnsi="Arial" w:cs="Arial"/>
          <w:b/>
          <w:color w:val="C2417A"/>
          <w:sz w:val="17"/>
          <w:rtl w:val="1"/>
          <w:szCs w:val="17"/>
          <w:bCs/>
        </w:rPr>
        <w:t xml:space="preserve">2. האם הכותב אוהב סדרות? · </w:t>
      </w:r>
      <w:r>
        <w:rPr>
          <w:rFonts w:ascii="Arial" w:hAnsi="Arial" w:cs="Arial"/>
          <w:b w:val="0"/>
          <w:sz w:val="17"/>
          <w:rtl w:val="1"/>
          <w:szCs w:val="17"/>
        </w:rPr>
        <w:t>כן.</w:t>
      </w:r>
    </w:p>
    <w:p>
      <w:pPr>
        <w:bidi w:val="1"/>
        <w:spacing w:after="40" w:before="0"/>
      </w:pPr>
      <w:r>
        <w:rPr>
          <w:rFonts w:ascii="Arial" w:hAnsi="Arial" w:cs="Arial"/>
          <w:b/>
          <w:color w:val="C2417A"/>
          <w:sz w:val="17"/>
          <w:rtl w:val="1"/>
          <w:szCs w:val="17"/>
          <w:bCs/>
        </w:rPr>
        <w:t xml:space="preserve">3. איך נראים בני נוער בסדרות? · </w:t>
      </w:r>
      <w:r>
        <w:rPr>
          <w:rFonts w:ascii="Arial" w:hAnsi="Arial" w:cs="Arial"/>
          <w:b w:val="0"/>
          <w:sz w:val="17"/>
          <w:rtl w:val="1"/>
          <w:szCs w:val="17"/>
        </w:rPr>
        <w:t>יפים ועשירים.</w:t>
      </w:r>
    </w:p>
    <w:p>
      <w:pPr>
        <w:bidi w:val="1"/>
        <w:spacing w:after="40" w:before="0"/>
      </w:pPr>
      <w:r>
        <w:rPr>
          <w:rFonts w:ascii="Arial" w:hAnsi="Arial" w:cs="Arial"/>
          <w:b/>
          <w:color w:val="C2417A"/>
          <w:sz w:val="17"/>
          <w:rtl w:val="1"/>
          <w:szCs w:val="17"/>
          <w:bCs/>
        </w:rPr>
        <w:t xml:space="preserve">4. למה קשה לעצור? · </w:t>
      </w:r>
      <w:r>
        <w:rPr>
          <w:rFonts w:ascii="Arial" w:hAnsi="Arial" w:cs="Arial"/>
          <w:b w:val="0"/>
          <w:sz w:val="17"/>
          <w:rtl w:val="1"/>
          <w:szCs w:val="17"/>
        </w:rPr>
        <w:t>הפרק נגמר במתח והבא מתחיל לבד.</w:t>
      </w:r>
    </w:p>
    <w:p>
      <w:pPr>
        <w:bidi w:val="1"/>
        <w:spacing w:after="40" w:before="0"/>
      </w:pPr>
      <w:r>
        <w:rPr>
          <w:rFonts w:ascii="Arial" w:hAnsi="Arial" w:cs="Arial"/>
          <w:b/>
          <w:color w:val="C2417A"/>
          <w:sz w:val="17"/>
          <w:rtl w:val="1"/>
          <w:szCs w:val="17"/>
          <w:bCs/>
        </w:rPr>
        <w:t xml:space="preserve">5. מה הכלל הראשון של הכותב? · </w:t>
      </w:r>
      <w:r>
        <w:rPr>
          <w:rFonts w:ascii="Arial" w:hAnsi="Arial" w:cs="Arial"/>
          <w:b w:val="0"/>
          <w:sz w:val="17"/>
          <w:rtl w:val="1"/>
          <w:szCs w:val="17"/>
        </w:rPr>
        <w:t>להחליט מראש כמה פרקים.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קרה לכותב אחרי לילה של פרקים? · </w:t>
      </w:r>
      <w:r>
        <w:rPr>
          <w:rFonts w:ascii="Arial" w:hAnsi="Arial" w:cs="Arial"/>
          <w:b w:val="0"/>
          <w:sz w:val="17"/>
          <w:rtl w:val="1"/>
          <w:szCs w:val="17"/>
        </w:rPr>
        <w:t>ב. נרדם בשיעור מתמטיקה</w:t>
      </w:r>
    </w:p>
    <w:p>
      <w:pPr>
        <w:bidi w:val="1"/>
        <w:spacing w:after="40" w:before="0"/>
      </w:pPr>
      <w:r>
        <w:rPr>
          <w:rFonts w:ascii="Arial" w:hAnsi="Arial" w:cs="Arial"/>
          <w:b/>
          <w:color w:val="C2417A"/>
          <w:sz w:val="17"/>
          <w:rtl w:val="1"/>
          <w:szCs w:val="17"/>
          <w:bCs/>
        </w:rPr>
        <w:t xml:space="preserve">7. מה, לפי הכותב, הסדרות מלמדות ״בשקט״? · </w:t>
      </w:r>
      <w:r>
        <w:rPr>
          <w:rFonts w:ascii="Arial" w:hAnsi="Arial" w:cs="Arial"/>
          <w:b w:val="0"/>
          <w:sz w:val="17"/>
          <w:rtl w:val="1"/>
          <w:szCs w:val="17"/>
        </w:rPr>
        <w:t>ב. איך ״אמור״ להיראות העולם</w:t>
      </w:r>
    </w:p>
    <w:p>
      <w:pPr>
        <w:bidi w:val="1"/>
        <w:spacing w:after="40" w:before="0"/>
      </w:pPr>
      <w:r>
        <w:rPr>
          <w:rFonts w:ascii="Arial" w:hAnsi="Arial" w:cs="Arial"/>
          <w:b/>
          <w:color w:val="C2417A"/>
          <w:sz w:val="17"/>
          <w:rtl w:val="1"/>
          <w:szCs w:val="17"/>
          <w:bCs/>
        </w:rPr>
        <w:t xml:space="preserve">8. מהו ״צוק תלוי״? · </w:t>
      </w:r>
      <w:r>
        <w:rPr>
          <w:rFonts w:ascii="Arial" w:hAnsi="Arial" w:cs="Arial"/>
          <w:b w:val="0"/>
          <w:sz w:val="17"/>
          <w:rtl w:val="1"/>
          <w:szCs w:val="17"/>
        </w:rPr>
        <w:t>ב. סוף פרק במתח כדי שנרצה להמשיך</w:t>
      </w:r>
    </w:p>
    <w:p>
      <w:pPr>
        <w:bidi w:val="1"/>
        <w:spacing w:after="40" w:before="0"/>
      </w:pPr>
      <w:r>
        <w:rPr>
          <w:rFonts w:ascii="Arial" w:hAnsi="Arial" w:cs="Arial"/>
          <w:b/>
          <w:color w:val="C2417A"/>
          <w:sz w:val="17"/>
          <w:rtl w:val="1"/>
          <w:szCs w:val="17"/>
          <w:bCs/>
        </w:rPr>
        <w:t xml:space="preserve">9. איזה כלל לא קבע הכותב? · </w:t>
      </w:r>
      <w:r>
        <w:rPr>
          <w:rFonts w:ascii="Arial" w:hAnsi="Arial" w:cs="Arial"/>
          <w:b w:val="0"/>
          <w:sz w:val="17"/>
          <w:rtl w:val="1"/>
          <w:szCs w:val="17"/>
        </w:rPr>
        <w:t>ד. לצפות רק בסופי שבוע</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 · </w:t>
      </w:r>
      <w:r>
        <w:rPr>
          <w:rFonts w:ascii="Arial" w:hAnsi="Arial" w:cs="Arial"/>
          <w:b w:val="0"/>
          <w:sz w:val="17"/>
          <w:rtl w:val="1"/>
          <w:szCs w:val="17"/>
        </w:rPr>
        <w:t>תשובה פתוחה: עמדה + נימוק + ראיה (״מה הסדרות מלמדות בשקט״, השפעה על השפה, צוק תלוי, הכללים של הכותב).</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עוד פרק אחד, ועוד אחד…</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סטרימינג</w:t>
            </w:r>
          </w:p>
        </w:tc>
        <w:tc>
          <w:tcPr>
            <w:tcW w:type="dxa" w:w="3475"/>
          </w:tcPr>
          <w:p>
            <w:pPr>
              <w:bidi w:val="1"/>
            </w:pPr>
            <w:r>
              <w:rPr>
                <w:rFonts w:ascii="Arial" w:hAnsi="Arial" w:cs="Arial"/>
                <w:b w:val="0"/>
                <w:sz w:val="20"/>
                <w:rtl w:val="1"/>
                <w:szCs w:val="20"/>
              </w:rPr>
              <w:t>צפייה בסרטים ובסדרות דרך האינטרנט, מתי שרוצים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לעצב</w:t>
            </w:r>
          </w:p>
        </w:tc>
        <w:tc>
          <w:tcPr>
            <w:tcW w:type="dxa" w:w="3475"/>
          </w:tcPr>
          <w:p>
            <w:pPr>
              <w:bidi w:val="1"/>
            </w:pPr>
            <w:r>
              <w:rPr>
                <w:rFonts w:ascii="Arial" w:hAnsi="Arial" w:cs="Arial"/>
                <w:b w:val="0"/>
                <w:sz w:val="20"/>
                <w:rtl w:val="1"/>
                <w:szCs w:val="20"/>
              </w:rPr>
              <w:t>לתת צורה, להשפיע על איך משהו נראה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פריפריה</w:t>
            </w:r>
          </w:p>
        </w:tc>
        <w:tc>
          <w:tcPr>
            <w:tcW w:type="dxa" w:w="3475"/>
          </w:tcPr>
          <w:p>
            <w:pPr>
              <w:bidi w:val="1"/>
            </w:pPr>
            <w:r>
              <w:rPr>
                <w:rFonts w:ascii="Arial" w:hAnsi="Arial" w:cs="Arial"/>
                <w:b w:val="0"/>
                <w:sz w:val="20"/>
                <w:rtl w:val="1"/>
                <w:szCs w:val="20"/>
              </w:rPr>
              <w:t>אזורים רחוקים ממרכז הארץ</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נורמה</w:t>
            </w:r>
          </w:p>
        </w:tc>
        <w:tc>
          <w:tcPr>
            <w:tcW w:type="dxa" w:w="3475"/>
          </w:tcPr>
          <w:p>
            <w:pPr>
              <w:bidi w:val="1"/>
            </w:pPr>
            <w:r>
              <w:rPr>
                <w:rFonts w:ascii="Arial" w:hAnsi="Arial" w:cs="Arial"/>
                <w:b w:val="0"/>
                <w:sz w:val="20"/>
                <w:rtl w:val="1"/>
                <w:szCs w:val="20"/>
              </w:rPr>
              <w:t>מה שנחשב רגיל ומקובל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מזלזל</w:t>
            </w:r>
          </w:p>
        </w:tc>
        <w:tc>
          <w:tcPr>
            <w:tcW w:type="dxa" w:w="3475"/>
          </w:tcPr>
          <w:p>
            <w:pPr>
              <w:bidi w:val="1"/>
            </w:pPr>
            <w:r>
              <w:rPr>
                <w:rFonts w:ascii="Arial" w:hAnsi="Arial" w:cs="Arial"/>
                <w:b w:val="0"/>
                <w:sz w:val="20"/>
                <w:rtl w:val="1"/>
                <w:szCs w:val="20"/>
              </w:rPr>
              <w:t>שלא מכבד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צוק תלוי</w:t>
            </w:r>
          </w:p>
        </w:tc>
        <w:tc>
          <w:tcPr>
            <w:tcW w:type="dxa" w:w="3475"/>
          </w:tcPr>
          <w:p>
            <w:pPr>
              <w:bidi w:val="1"/>
            </w:pPr>
            <w:r>
              <w:rPr>
                <w:rFonts w:ascii="Arial" w:hAnsi="Arial" w:cs="Arial"/>
                <w:b w:val="0"/>
                <w:sz w:val="20"/>
                <w:rtl w:val="1"/>
                <w:szCs w:val="20"/>
              </w:rPr>
              <w:t>סוף של פרק במקום מותח, כדי שנרצה להמשיך</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התראות</w:t>
            </w:r>
          </w:p>
        </w:tc>
        <w:tc>
          <w:tcPr>
            <w:tcW w:type="dxa" w:w="3475"/>
          </w:tcPr>
          <w:p>
            <w:pPr>
              <w:bidi w:val="1"/>
            </w:pPr>
            <w:r>
              <w:rPr>
                <w:rFonts w:ascii="Arial" w:hAnsi="Arial" w:cs="Arial"/>
                <w:b w:val="0"/>
                <w:sz w:val="20"/>
                <w:rtl w:val="1"/>
                <w:szCs w:val="20"/>
              </w:rPr>
              <w:t>הודעות קופצות שמזכירות לנו משהו</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 · נוסח מותאם</w:t>
            </w:r>
          </w:p>
          <w:p>
            <w:pPr>
              <w:bidi w:val="1"/>
            </w:pPr>
            <w:r>
              <w:rPr>
                <w:rFonts w:ascii="Arial" w:hAnsi="Arial" w:cs="Arial"/>
                <w:b/>
                <w:color w:val="C2417A"/>
                <w:sz w:val="20"/>
                <w:rtl w:val="1"/>
                <w:szCs w:val="20"/>
                <w:bCs/>
              </w:rPr>
              <w:t>📺 עוד פרק אחד, ועוד אחד…</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הכותב צפה בסדרה עד אחת בלילה, ולמחרת נרדם בשיעור. הוא שאל: מי מחליט כמה אני צופה – אני או המסך?</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הוא אוהב סדרות: הן מצחיקות, מרגשות ומלמדות. אבל הן גם משפיעות עלינו.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בסדרות, בני נוער כמעט תמיד יפים ועשירים. הרבה אנשים לא מופיעים בכלל. ואז החיים שלנו נראים פחות מעניינים.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הסדרות בנויות כך שנרצה לראות עוד: הפרק נגמר במתח, והפרק הבא מתחיל לבד.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הכללים של הכותב: להחליט מראש כמה פרקים, לשאול ״מי חסר?״, ולכבות את ההפעלה האוטומטית.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לכותב בשיעור?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האם הכותב אוהב סדרות?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איך נראים בני נוער בסדרות?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למה קשה לעצור?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הכלל הראשון של הכותב?</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קרה לכותב אחרי לילה של פרקים?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קיבל ציון טוב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נרדם בשיעור 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הפסיק לצפות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כתב סדרה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לפי הכותב, הסדרות מלמדות ״בשקט״?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איך ״אמור״ להיראות העולם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שפה זרה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בישול</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מהו ״צוק תלוי״?</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מקום צילומים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סוף פרק במתח כדי שנרצה להמשיך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סוג של סדרה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שם של שחקן</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איזה כלל לא קבע הכותב?</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להחליט מראש כמה פרקים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לשאול ״מי חסר?״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לכבות את ההפעלה האוטומטית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לצפות רק בסופי שבוע</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עוד פרק אחד, ועוד אחד…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פרק אחד, ועוד אחד…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